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июня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6rplc-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446</w:t>
      </w:r>
      <w:r>
        <w:rPr>
          <w:rFonts w:ascii="Times New Roman" w:eastAsia="Times New Roman" w:hAnsi="Times New Roman" w:cs="Times New Roman"/>
          <w:sz w:val="25"/>
          <w:szCs w:val="25"/>
        </w:rPr>
        <w:t>-2806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Style w:val="cat-PhoneNumbergrp-21rplc-5"/>
          <w:rFonts w:ascii="Times New Roman" w:eastAsia="Times New Roman" w:hAnsi="Times New Roman" w:cs="Times New Roman"/>
          <w:sz w:val="25"/>
          <w:szCs w:val="25"/>
        </w:rPr>
        <w:t>телефон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Style w:val="cat-UserDefinedgrp-22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Style w:val="cat-Addressgrp-2rplc-7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генеральный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7rplc-8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АГЕНТСТВО ПЕРЕДОВЫХ ИССЛЕДОВАНИЙ И РАЗРАБОТОК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3rplc-10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>, в срок до 24 час.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00 мин. </w:t>
      </w:r>
      <w:r>
        <w:rPr>
          <w:b w:val="0"/>
          <w:bCs w:val="0"/>
          <w:i w:val="0"/>
          <w:sz w:val="25"/>
          <w:szCs w:val="25"/>
        </w:rPr>
        <w:t>31.03.2026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>рального закона от 06.12.2011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2025 год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01.04.2026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b w:val="0"/>
          <w:bCs w:val="0"/>
          <w:i w:val="0"/>
          <w:sz w:val="25"/>
          <w:szCs w:val="25"/>
        </w:rPr>
        <w:t>ООО «</w:t>
      </w:r>
      <w:r>
        <w:rPr>
          <w:b w:val="0"/>
          <w:bCs w:val="0"/>
          <w:i w:val="0"/>
          <w:sz w:val="25"/>
          <w:szCs w:val="25"/>
        </w:rPr>
        <w:t>АГЕНТСТВО ПЕРЕДОВЫХ ИССЛЕДОВАНИЙ И РАЗРАБОТОК</w:t>
      </w:r>
      <w:r>
        <w:rPr>
          <w:b w:val="0"/>
          <w:bCs w:val="0"/>
          <w:i w:val="0"/>
          <w:sz w:val="25"/>
          <w:szCs w:val="25"/>
        </w:rPr>
        <w:t>»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извещено о месте и времени судебного заседания посредством </w:t>
      </w:r>
      <w:r>
        <w:rPr>
          <w:b w:val="0"/>
          <w:bCs w:val="0"/>
          <w:i w:val="0"/>
          <w:sz w:val="25"/>
          <w:szCs w:val="25"/>
        </w:rPr>
        <w:t>направления</w:t>
      </w:r>
      <w:r>
        <w:rPr>
          <w:b w:val="0"/>
          <w:bCs w:val="0"/>
          <w:i w:val="0"/>
          <w:sz w:val="25"/>
          <w:szCs w:val="25"/>
        </w:rPr>
        <w:t xml:space="preserve"> судебной повестки, 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силу требований постановления Правительства РФ от 30 сентября 2004 г.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едеральная налоговая </w:t>
      </w:r>
      <w:r>
        <w:rPr>
          <w:rFonts w:ascii="Times New Roman" w:eastAsia="Times New Roman" w:hAnsi="Times New Roman" w:cs="Times New Roman"/>
          <w:sz w:val="25"/>
          <w:szCs w:val="25"/>
        </w:rPr>
        <w:t>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6 декабря 2011 года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1 января по 31 декабря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Style w:val="cat-Addressgrp-3rplc-23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31.03.2026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>за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06.12.2011 г.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№</w:t>
      </w:r>
      <w:r>
        <w:rPr>
          <w:rFonts w:ascii="Times New Roman" w:eastAsia="Times New Roman" w:hAnsi="Times New Roman" w:cs="Times New Roman"/>
          <w:sz w:val="25"/>
          <w:szCs w:val="25"/>
        </w:rPr>
        <w:t>860026132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1840600001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>.05</w:t>
      </w:r>
      <w:r>
        <w:rPr>
          <w:rFonts w:ascii="Times New Roman" w:eastAsia="Times New Roman" w:hAnsi="Times New Roman" w:cs="Times New Roman"/>
          <w:sz w:val="25"/>
          <w:szCs w:val="25"/>
        </w:rPr>
        <w:t>.2026; копией выписки из ЕГРЮЛ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справкой УФНС России по ХМАО-Югре о том, что на момент составления протокола об административном правонарушении бухгалтерская (финансовая) отчетность за 2025 год не предоставлена.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Смягчающих и 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юридическое лицо </w:t>
      </w:r>
      <w:r>
        <w:rPr>
          <w:rFonts w:ascii="Times New Roman" w:eastAsia="Times New Roman" w:hAnsi="Times New Roman" w:cs="Times New Roman"/>
          <w:sz w:val="25"/>
          <w:szCs w:val="25"/>
        </w:rPr>
        <w:t>ООО «</w:t>
      </w:r>
      <w:r>
        <w:rPr>
          <w:rFonts w:ascii="Times New Roman" w:eastAsia="Times New Roman" w:hAnsi="Times New Roman" w:cs="Times New Roman"/>
          <w:sz w:val="25"/>
          <w:szCs w:val="25"/>
        </w:rPr>
        <w:t>АГЕНТСТВО ПЕРЕДОВЫХ ИССЛЕДОВАНИЙ И РАЗРАБОТОК</w:t>
      </w:r>
      <w:r>
        <w:rPr>
          <w:rFonts w:ascii="Times New Roman" w:eastAsia="Times New Roman" w:hAnsi="Times New Roman" w:cs="Times New Roman"/>
          <w:sz w:val="25"/>
          <w:szCs w:val="25"/>
        </w:rPr>
        <w:t>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FIOgrp-18rplc-32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FIOgrp-18rplc-33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6rplc-3">
    <w:name w:val="cat-FIO grp-16 rplc-3"/>
    <w:basedOn w:val="DefaultParagraphFont"/>
  </w:style>
  <w:style w:type="character" w:customStyle="1" w:styleId="cat-PhoneNumbergrp-21rplc-5">
    <w:name w:val="cat-PhoneNumber grp-21 rplc-5"/>
    <w:basedOn w:val="DefaultParagraphFont"/>
  </w:style>
  <w:style w:type="character" w:customStyle="1" w:styleId="cat-UserDefinedgrp-22rplc-6">
    <w:name w:val="cat-UserDefined grp-22 rplc-6"/>
    <w:basedOn w:val="DefaultParagraphFont"/>
  </w:style>
  <w:style w:type="character" w:customStyle="1" w:styleId="cat-Addressgrp-2rplc-7">
    <w:name w:val="cat-Address grp-2 rplc-7"/>
    <w:basedOn w:val="DefaultParagraphFont"/>
  </w:style>
  <w:style w:type="character" w:customStyle="1" w:styleId="cat-FIOgrp-17rplc-8">
    <w:name w:val="cat-FIO grp-17 rplc-8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3rplc-23">
    <w:name w:val="cat-Address grp-3 rplc-23"/>
    <w:basedOn w:val="DefaultParagraphFont"/>
  </w:style>
  <w:style w:type="character" w:customStyle="1" w:styleId="cat-FIOgrp-18rplc-32">
    <w:name w:val="cat-FIO grp-18 rplc-32"/>
    <w:basedOn w:val="DefaultParagraphFont"/>
  </w:style>
  <w:style w:type="character" w:customStyle="1" w:styleId="cat-FIOgrp-18rplc-33">
    <w:name w:val="cat-FIO grp-18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